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86F" w:rsidRPr="00B2349A" w:rsidRDefault="0048286F" w:rsidP="0048286F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B2349A">
        <w:rPr>
          <w:rFonts w:ascii="Times New Roman" w:hAnsi="Times New Roman"/>
          <w:sz w:val="28"/>
          <w:szCs w:val="24"/>
        </w:rPr>
        <w:t>Проект</w:t>
      </w:r>
    </w:p>
    <w:p w:rsidR="0048286F" w:rsidRDefault="0048286F" w:rsidP="004828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8286F" w:rsidRPr="005D486A" w:rsidRDefault="0048286F" w:rsidP="005C5BF2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8286F" w:rsidRDefault="0048286F" w:rsidP="005C5BF2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 К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ЫРГЫЗСКОЙ РЕСПУБЛИКИ</w:t>
      </w:r>
    </w:p>
    <w:p w:rsidR="0048286F" w:rsidRPr="005D486A" w:rsidRDefault="0048286F" w:rsidP="005C5BF2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286F" w:rsidRPr="005D486A" w:rsidRDefault="0048286F" w:rsidP="005C5BF2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86A">
        <w:rPr>
          <w:rFonts w:ascii="Times New Roman" w:hAnsi="Times New Roman"/>
          <w:b/>
          <w:sz w:val="28"/>
          <w:szCs w:val="28"/>
        </w:rPr>
        <w:t>«О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инвесторов»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В целях обеспечения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 Кабинет Министров Кыргызской Республики постановляет: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Утвердить Положение о долевом строительстве многоквартирных жилых домов согласно приложению.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 xml:space="preserve">Установить, что требования данного Положения распространяются и на строительные объекты, по которым до вступления его в силу, застройщиком были направлены с начала 2021 года уведомления о начале строительно-монтажных работ в порядке, установленном законодательством. 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2.</w:t>
      </w:r>
      <w:r w:rsidRPr="005D486A">
        <w:rPr>
          <w:rFonts w:ascii="Times New Roman" w:hAnsi="Times New Roman"/>
          <w:sz w:val="28"/>
          <w:szCs w:val="28"/>
        </w:rPr>
        <w:tab/>
        <w:t>Государственному агентству архитектуры, строительства и жилищно-коммунального хозяйства при Кабинете Министров Кыргызской Республики обеспечить: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 xml:space="preserve">- наличие укрупненных сметных расчетов стоимости </w:t>
      </w:r>
      <w:r>
        <w:rPr>
          <w:rFonts w:ascii="Times New Roman" w:hAnsi="Times New Roman"/>
          <w:sz w:val="28"/>
          <w:szCs w:val="28"/>
        </w:rPr>
        <w:t xml:space="preserve">строительного </w:t>
      </w:r>
      <w:r w:rsidRPr="005D486A">
        <w:rPr>
          <w:rFonts w:ascii="Times New Roman" w:hAnsi="Times New Roman"/>
          <w:sz w:val="28"/>
          <w:szCs w:val="28"/>
        </w:rPr>
        <w:t xml:space="preserve">объекта в составе эскизного проекта, представляемого в территориальный орган архитектуры и градостроительства для получения документов на проектирование; 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lastRenderedPageBreak/>
        <w:t>- завершение строительства</w:t>
      </w:r>
      <w:r>
        <w:rPr>
          <w:rFonts w:ascii="Times New Roman" w:hAnsi="Times New Roman"/>
          <w:sz w:val="28"/>
          <w:szCs w:val="28"/>
        </w:rPr>
        <w:t xml:space="preserve"> объектов</w:t>
      </w:r>
      <w:r w:rsidRPr="005D486A">
        <w:rPr>
          <w:rFonts w:ascii="Times New Roman" w:hAnsi="Times New Roman"/>
          <w:sz w:val="28"/>
          <w:szCs w:val="28"/>
        </w:rPr>
        <w:t xml:space="preserve"> в установленные нормативные сроки продолжительности строительства.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- в 3-х месячный срок совместно с Министерством цифрового развития Кыргызской Республики утверждение мер по обеспечению интеграции электронной платформы ведения базы данных о долевом строительстве с использованием системы межведомственного взаимодействия «</w:t>
      </w:r>
      <w:proofErr w:type="spellStart"/>
      <w:r w:rsidRPr="005D486A">
        <w:rPr>
          <w:rFonts w:ascii="Times New Roman" w:hAnsi="Times New Roman"/>
          <w:sz w:val="28"/>
          <w:szCs w:val="28"/>
        </w:rPr>
        <w:t>Тундук</w:t>
      </w:r>
      <w:proofErr w:type="spellEnd"/>
      <w:r w:rsidRPr="005D486A">
        <w:rPr>
          <w:rFonts w:ascii="Times New Roman" w:hAnsi="Times New Roman"/>
          <w:sz w:val="28"/>
          <w:szCs w:val="28"/>
        </w:rPr>
        <w:t>».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3. Министерству энергетики Кыргызской Республики</w:t>
      </w:r>
      <w:r>
        <w:rPr>
          <w:rFonts w:ascii="Times New Roman" w:hAnsi="Times New Roman"/>
          <w:sz w:val="28"/>
          <w:szCs w:val="28"/>
        </w:rPr>
        <w:t xml:space="preserve">, мэрии города </w:t>
      </w:r>
      <w:r w:rsidRPr="005D486A">
        <w:rPr>
          <w:rFonts w:ascii="Times New Roman" w:hAnsi="Times New Roman"/>
          <w:sz w:val="28"/>
          <w:szCs w:val="28"/>
        </w:rPr>
        <w:t>Бишкек: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-  обеспечить порядок оплаты за технологическое присоединение объектов к сетям инженерного обеспечения по мере завершения строительства наружных инженерных коммуникаций;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-  в случае разработки проектов застройки квартала или градостроительного комплекса, оплату за технологическое присоединение к сетям инженерного обеспечения предъявлять по каждому объекту отдельно.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Мэрии города </w:t>
      </w:r>
      <w:r w:rsidRPr="005D486A">
        <w:rPr>
          <w:rFonts w:ascii="Times New Roman" w:hAnsi="Times New Roman"/>
          <w:sz w:val="28"/>
          <w:szCs w:val="28"/>
        </w:rPr>
        <w:t>Бишкек: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- в месячный срок решить вопрос о передаче земельных участков, ранее предоставленных в долгосрочную аренду под строительство многоквартирных жилых домов, в ведение собственников жилых и нежилых помещений с внесением изменений в положения, ранее утвержденные Правительством Кыргызской Республики;</w:t>
      </w:r>
    </w:p>
    <w:p w:rsidR="0048286F" w:rsidRPr="005D486A" w:rsidRDefault="0048286F" w:rsidP="005C5BF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- в месячный срок внести предложения по механизмам выкупа земельных участков, компенсации собственникам земельных участков в целях реализации градостроительных документов и удовлетворения государственных нужд.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 xml:space="preserve">5. Государственной ипотечной компании в целях поддержки строительных компаний и увеличения объемов предмета ипотеки в месячный срок внести в Кабинет Министров Кыргызской Республики </w:t>
      </w:r>
      <w:r w:rsidRPr="005D486A">
        <w:rPr>
          <w:rFonts w:ascii="Times New Roman" w:hAnsi="Times New Roman"/>
          <w:sz w:val="28"/>
          <w:szCs w:val="28"/>
        </w:rPr>
        <w:lastRenderedPageBreak/>
        <w:t>предложения по механизмам выкупа не менее 15% квартир в строящихся многоквартирных жилых домах.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6. Государственному Комитету национальной безопасности, Министерству внутренних дел, Генеральной прокуратуре Кыргызской Республики, исходя из наличия утвержденной градостроительной документации, принять исчерпывающие меры по предотвращению излишнего и безосновательного вмешательства в вопросы выдачи документов на проектирование и строительство, процессы строительства и оценки соответствия завершенных строительством объектов.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7. Установить, что органы государственного архитектурно-строительного контроля при</w:t>
      </w:r>
      <w:r w:rsidRPr="00667235">
        <w:rPr>
          <w:rFonts w:ascii="Times New Roman" w:hAnsi="Times New Roman"/>
          <w:sz w:val="28"/>
          <w:szCs w:val="28"/>
        </w:rPr>
        <w:t xml:space="preserve"> Государственном агентств</w:t>
      </w:r>
      <w:r>
        <w:rPr>
          <w:rFonts w:ascii="Times New Roman" w:hAnsi="Times New Roman"/>
          <w:sz w:val="28"/>
          <w:szCs w:val="28"/>
        </w:rPr>
        <w:t>е</w:t>
      </w:r>
      <w:r w:rsidRPr="00667235">
        <w:rPr>
          <w:rFonts w:ascii="Times New Roman" w:hAnsi="Times New Roman"/>
          <w:sz w:val="28"/>
          <w:szCs w:val="28"/>
        </w:rPr>
        <w:t xml:space="preserve"> архитектуры, строительства и жилищно-коммунального хозяйства при Кабинете Министров Кыргызской</w:t>
      </w:r>
      <w:r w:rsidRPr="005D486A">
        <w:rPr>
          <w:rFonts w:ascii="Times New Roman" w:hAnsi="Times New Roman"/>
          <w:sz w:val="28"/>
          <w:szCs w:val="28"/>
        </w:rPr>
        <w:t>, в целях предотвращения незаконного строительства и обеспечения сейсмической  безопасности, прочности и устойчивости объектов строительства, могут на всей территории республики посещать объекты с целью проверки соответствия процессов строительства требованиям нормативно-технических документов, действующих на территории Кыргызской Республики,</w:t>
      </w:r>
      <w:r>
        <w:rPr>
          <w:rFonts w:ascii="Times New Roman" w:hAnsi="Times New Roman"/>
          <w:sz w:val="28"/>
          <w:szCs w:val="28"/>
        </w:rPr>
        <w:t xml:space="preserve"> без каких-</w:t>
      </w:r>
      <w:r w:rsidRPr="005D486A">
        <w:rPr>
          <w:rFonts w:ascii="Times New Roman" w:hAnsi="Times New Roman"/>
          <w:sz w:val="28"/>
          <w:szCs w:val="28"/>
        </w:rPr>
        <w:t>либо дополнительных допусков и разрешений.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 xml:space="preserve">8. Министерству экономики и коммерции Кыргызской Республики, Государственному агентству архитектуры, строительства и жилищно-коммунального хозяйства при Кабинете Министров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Pr="005D486A">
        <w:rPr>
          <w:rFonts w:ascii="Times New Roman" w:hAnsi="Times New Roman"/>
          <w:sz w:val="28"/>
          <w:szCs w:val="28"/>
        </w:rPr>
        <w:t xml:space="preserve">, Министерству энергетики Кыргызской Республики, </w:t>
      </w:r>
      <w:r>
        <w:rPr>
          <w:rFonts w:ascii="Times New Roman" w:hAnsi="Times New Roman"/>
          <w:sz w:val="28"/>
          <w:szCs w:val="28"/>
        </w:rPr>
        <w:t>мэрии города</w:t>
      </w:r>
      <w:r w:rsidRPr="005D486A">
        <w:rPr>
          <w:rFonts w:ascii="Times New Roman" w:hAnsi="Times New Roman"/>
          <w:sz w:val="28"/>
          <w:szCs w:val="28"/>
        </w:rPr>
        <w:t xml:space="preserve"> Бишкек принять меры по приведению нормативных правовых актов, регулирующих застройку, в соответствие с настоящим постановлением в 2-х месячный срок.</w:t>
      </w: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 xml:space="preserve">9. Контроль за исполнением постановления и принятие мер по дальнейшему распространению исполнения постановления на всей территории республики возложить на Управление контроля </w:t>
      </w:r>
      <w:r w:rsidRPr="005D486A">
        <w:rPr>
          <w:rFonts w:ascii="Times New Roman" w:hAnsi="Times New Roman"/>
          <w:sz w:val="28"/>
          <w:szCs w:val="28"/>
        </w:rPr>
        <w:lastRenderedPageBreak/>
        <w:t>исполнения решений Президента и Кабинета Министров Администрации Президента Кыргызской Республики.</w:t>
      </w:r>
      <w:r w:rsidRPr="005D486A">
        <w:rPr>
          <w:rFonts w:ascii="Times New Roman" w:hAnsi="Times New Roman"/>
          <w:sz w:val="28"/>
          <w:szCs w:val="28"/>
        </w:rPr>
        <w:tab/>
        <w:t xml:space="preserve"> </w:t>
      </w:r>
    </w:p>
    <w:p w:rsidR="0048286F" w:rsidRDefault="0048286F" w:rsidP="005C5BF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2349A" w:rsidRDefault="00B2349A" w:rsidP="005C5BF2">
      <w:pPr>
        <w:pStyle w:val="a3"/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286F" w:rsidRPr="005D486A" w:rsidRDefault="0048286F" w:rsidP="005C5BF2">
      <w:pPr>
        <w:pStyle w:val="a3"/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А.У.Жапаров</w:t>
      </w:r>
      <w:proofErr w:type="spellEnd"/>
    </w:p>
    <w:p w:rsidR="00323AAD" w:rsidRDefault="00323AAD"/>
    <w:sectPr w:rsidR="00323AAD" w:rsidSect="00B2349A">
      <w:footerReference w:type="default" r:id="rId6"/>
      <w:pgSz w:w="11906" w:h="16838"/>
      <w:pgMar w:top="1134" w:right="1700" w:bottom="1134" w:left="1701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14" w:rsidRDefault="00A43E14" w:rsidP="0048286F">
      <w:pPr>
        <w:spacing w:after="0" w:line="240" w:lineRule="auto"/>
      </w:pPr>
      <w:r>
        <w:separator/>
      </w:r>
    </w:p>
  </w:endnote>
  <w:endnote w:type="continuationSeparator" w:id="0">
    <w:p w:rsidR="00A43E14" w:rsidRDefault="00A43E14" w:rsidP="0048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BF2" w:rsidRDefault="005C5B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14" w:rsidRDefault="00A43E14" w:rsidP="0048286F">
      <w:pPr>
        <w:spacing w:after="0" w:line="240" w:lineRule="auto"/>
      </w:pPr>
      <w:r>
        <w:separator/>
      </w:r>
    </w:p>
  </w:footnote>
  <w:footnote w:type="continuationSeparator" w:id="0">
    <w:p w:rsidR="00A43E14" w:rsidRDefault="00A43E14" w:rsidP="004828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6F"/>
    <w:rsid w:val="00323AAD"/>
    <w:rsid w:val="0048286F"/>
    <w:rsid w:val="00506812"/>
    <w:rsid w:val="005C5BF2"/>
    <w:rsid w:val="007938A7"/>
    <w:rsid w:val="00A43E14"/>
    <w:rsid w:val="00B2349A"/>
    <w:rsid w:val="00BD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3508C"/>
  <w15:chartTrackingRefBased/>
  <w15:docId w15:val="{00DFD8AD-1A6C-42BE-85FE-E07FADC3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8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8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286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8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286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8286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2021-11-19T09:21:00Z</dcterms:created>
  <dcterms:modified xsi:type="dcterms:W3CDTF">2021-11-29T08:10:00Z</dcterms:modified>
</cp:coreProperties>
</file>